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00" w:rsidRPr="000B37B8" w:rsidRDefault="00961DD4" w:rsidP="000B37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- </w:t>
      </w:r>
      <w:bookmarkStart w:id="0" w:name="_GoBack"/>
      <w:bookmarkEnd w:id="0"/>
      <w:r w:rsidR="000B37B8" w:rsidRPr="000B37B8">
        <w:rPr>
          <w:b/>
          <w:sz w:val="32"/>
          <w:szCs w:val="32"/>
        </w:rPr>
        <w:t>П  Р  О  Г  Р  А  М  А</w:t>
      </w:r>
    </w:p>
    <w:p w:rsidR="000B37B8" w:rsidRPr="000B37B8" w:rsidRDefault="000B37B8" w:rsidP="000B37B8">
      <w:pPr>
        <w:jc w:val="center"/>
        <w:rPr>
          <w:sz w:val="28"/>
          <w:szCs w:val="28"/>
        </w:rPr>
      </w:pPr>
      <w:r w:rsidRPr="000B37B8">
        <w:rPr>
          <w:sz w:val="28"/>
          <w:szCs w:val="28"/>
        </w:rPr>
        <w:t>За дейността на Читалище „В.Левски-1928“ с.Присово</w:t>
      </w:r>
    </w:p>
    <w:p w:rsidR="000B37B8" w:rsidRDefault="000B37B8" w:rsidP="000B37B8">
      <w:pPr>
        <w:jc w:val="center"/>
        <w:rPr>
          <w:sz w:val="28"/>
          <w:szCs w:val="28"/>
        </w:rPr>
      </w:pPr>
      <w:r w:rsidRPr="000B37B8">
        <w:rPr>
          <w:sz w:val="28"/>
          <w:szCs w:val="28"/>
        </w:rPr>
        <w:t>през 2021 година</w:t>
      </w:r>
    </w:p>
    <w:p w:rsidR="000B37B8" w:rsidRDefault="000B37B8" w:rsidP="000B37B8">
      <w:pPr>
        <w:rPr>
          <w:sz w:val="28"/>
          <w:szCs w:val="28"/>
        </w:rPr>
      </w:pPr>
      <w:r>
        <w:rPr>
          <w:sz w:val="28"/>
          <w:szCs w:val="28"/>
        </w:rPr>
        <w:t xml:space="preserve">   Дейността ще бъде съобразена с акценти при отбелязване на някои годишнини : 145 години Априлско въстание; 145 години от героичната смърт на Ботев ; 100 години от кончината на Иван Вазов; 155 години от рождението на Пенчо Славейков; 165 години – Първо българско читалище Свищов.</w:t>
      </w:r>
    </w:p>
    <w:p w:rsidR="000B37B8" w:rsidRDefault="000B37B8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Поддържане на културно- духовен живот в селището, за което е необходимо</w:t>
      </w:r>
    </w:p>
    <w:p w:rsidR="000B37B8" w:rsidRDefault="000B37B8" w:rsidP="000B37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Финансово обезпечаване на худ. ръководители и корепетитори</w:t>
      </w:r>
    </w:p>
    <w:p w:rsidR="000B37B8" w:rsidRDefault="000B37B8" w:rsidP="000B37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Осигуряване на условия за репетиции</w:t>
      </w:r>
    </w:p>
    <w:p w:rsidR="000B37B8" w:rsidRDefault="000B37B8" w:rsidP="000B37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на съставите „Аглика“ и „Присовчанка“ в Общински, Регионални, Национални прегледи и конкурси</w:t>
      </w:r>
    </w:p>
    <w:p w:rsidR="000B37B8" w:rsidRDefault="000B37B8" w:rsidP="000B37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Самостоятелни концертни програми на местно ниво и в други селища</w:t>
      </w:r>
    </w:p>
    <w:p w:rsidR="000B37B8" w:rsidRDefault="000B37B8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реализиране на организация за провеждането на Общински преглед за обработен песенен фолклор „Сладкопойна чучулига“ 2021 г.</w:t>
      </w:r>
    </w:p>
    <w:p w:rsidR="000B37B8" w:rsidRDefault="000B37B8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Разгръщане дейността на Клуб „Интересно“ и презентиране на изделия сред гражданите на Община В.Търново</w:t>
      </w:r>
    </w:p>
    <w:p w:rsidR="000B37B8" w:rsidRDefault="000B37B8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Подсигуряване на материали за дейността на Клуб „Интересно“</w:t>
      </w:r>
    </w:p>
    <w:p w:rsidR="000B37B8" w:rsidRDefault="000B37B8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Съвместна работа с ЦРДМ и КПИ при организиране и отбелязване годишнини на видни българи , традиционни зимни ,</w:t>
      </w:r>
      <w:r w:rsidR="0085383B">
        <w:rPr>
          <w:sz w:val="28"/>
          <w:szCs w:val="28"/>
        </w:rPr>
        <w:t xml:space="preserve"> пролетни и национални празници, в провеждането на вечери , лектории с културно исторически характер.</w:t>
      </w:r>
    </w:p>
    <w:p w:rsidR="000B37B8" w:rsidRDefault="000B37B8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Обособяване на етно експозиция в предверието на библиотеката</w:t>
      </w:r>
    </w:p>
    <w:p w:rsidR="000B37B8" w:rsidRDefault="000B37B8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Обогатяване на снимков материал от читалищни прояви през последните три години.  Постоянна  презентация в читалището.</w:t>
      </w:r>
    </w:p>
    <w:p w:rsidR="000B37B8" w:rsidRDefault="0085383B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Оформяне на специален кът в библиотеката свързан с името на Левски</w:t>
      </w:r>
    </w:p>
    <w:p w:rsidR="0085383B" w:rsidRDefault="0085383B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Систематизиране на книжния фонд към библиотеката , получен от дарения и ново закупени книги</w:t>
      </w:r>
    </w:p>
    <w:p w:rsidR="0085383B" w:rsidRDefault="0085383B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кампании за проекти към Община , Министерство на културата, ПУДООС, Фондации и др.</w:t>
      </w:r>
    </w:p>
    <w:p w:rsidR="0085383B" w:rsidRDefault="0085383B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Поддържане на материалната база на читалището./частични ремонти, подновяване на инвентар ,обогатяване на книжния фонд/</w:t>
      </w:r>
    </w:p>
    <w:p w:rsidR="0085383B" w:rsidRDefault="0085383B" w:rsidP="000B37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Поддържане на контакт с други читалища в района и страната с името на Левски</w:t>
      </w:r>
    </w:p>
    <w:p w:rsidR="00CA0A65" w:rsidRDefault="00CA0A65" w:rsidP="00CA0A65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Програмата на читалището е предложена в общи рамки; търпи актуализация и изменения.</w:t>
      </w:r>
    </w:p>
    <w:p w:rsidR="00CA0A65" w:rsidRDefault="00CA0A65" w:rsidP="00CA0A65">
      <w:pPr>
        <w:ind w:left="360"/>
        <w:rPr>
          <w:sz w:val="28"/>
          <w:szCs w:val="28"/>
        </w:rPr>
      </w:pPr>
      <w:r>
        <w:rPr>
          <w:sz w:val="28"/>
          <w:szCs w:val="28"/>
        </w:rPr>
        <w:t>Реализирането на дейностите е пряко зависимо от епидемична обстановка, която не знаем как ще се развие и през следващата година.</w:t>
      </w:r>
    </w:p>
    <w:p w:rsidR="00CA0A65" w:rsidRDefault="00CA0A65" w:rsidP="00CA0A65">
      <w:pPr>
        <w:ind w:left="360"/>
        <w:rPr>
          <w:sz w:val="28"/>
          <w:szCs w:val="28"/>
        </w:rPr>
      </w:pPr>
    </w:p>
    <w:p w:rsidR="00CA0A65" w:rsidRDefault="00CA0A65" w:rsidP="00CA0A65">
      <w:pPr>
        <w:ind w:left="360"/>
        <w:rPr>
          <w:sz w:val="28"/>
          <w:szCs w:val="28"/>
        </w:rPr>
      </w:pPr>
    </w:p>
    <w:p w:rsidR="00CA0A65" w:rsidRDefault="00CA0A65" w:rsidP="00CA0A65">
      <w:pPr>
        <w:ind w:left="360"/>
        <w:rPr>
          <w:sz w:val="28"/>
          <w:szCs w:val="28"/>
        </w:rPr>
      </w:pPr>
      <w:r>
        <w:rPr>
          <w:sz w:val="28"/>
          <w:szCs w:val="28"/>
        </w:rPr>
        <w:t>Малина Попова</w:t>
      </w:r>
    </w:p>
    <w:p w:rsidR="00CA0A65" w:rsidRDefault="00CA0A65" w:rsidP="00CA0A65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 на НЧ“В.Левски-1928“</w:t>
      </w:r>
    </w:p>
    <w:p w:rsidR="00CA0A65" w:rsidRPr="00CA0A65" w:rsidRDefault="00CA0A65" w:rsidP="00CA0A65">
      <w:pPr>
        <w:ind w:left="360"/>
        <w:rPr>
          <w:sz w:val="28"/>
          <w:szCs w:val="28"/>
        </w:rPr>
      </w:pPr>
      <w:r>
        <w:rPr>
          <w:sz w:val="28"/>
          <w:szCs w:val="28"/>
        </w:rPr>
        <w:t>с.Присово</w:t>
      </w:r>
    </w:p>
    <w:sectPr w:rsidR="00CA0A65" w:rsidRPr="00CA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42972"/>
    <w:multiLevelType w:val="hybridMultilevel"/>
    <w:tmpl w:val="4816E482"/>
    <w:lvl w:ilvl="0" w:tplc="3FAC1DAA">
      <w:start w:val="1"/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4A097ED8"/>
    <w:multiLevelType w:val="hybridMultilevel"/>
    <w:tmpl w:val="4FD4E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B8"/>
    <w:rsid w:val="000B37B8"/>
    <w:rsid w:val="0085383B"/>
    <w:rsid w:val="00961DD4"/>
    <w:rsid w:val="00CA0A65"/>
    <w:rsid w:val="00E9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A329-B0FB-48E8-88EC-AF9BD9A0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2020-11-11T09:01:00Z</dcterms:created>
  <dcterms:modified xsi:type="dcterms:W3CDTF">2021-04-02T06:46:00Z</dcterms:modified>
</cp:coreProperties>
</file>